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39" w:rsidRPr="003E47FC" w:rsidRDefault="005F1039" w:rsidP="005F1039">
      <w:pPr>
        <w:spacing w:before="0"/>
        <w:jc w:val="right"/>
        <w:rPr>
          <w:sz w:val="20"/>
          <w:szCs w:val="20"/>
        </w:rPr>
      </w:pP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12.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</w:p>
    <w:p w:rsidR="005F1039" w:rsidRPr="003E47FC" w:rsidRDefault="005F1039" w:rsidP="005F1039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РАСПРЕДЕЛЕНИЕ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РЕСПОНДЕНТОВ </w:t>
      </w: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НАЛИЧИЮ И ОСНОВНЫМ ВИДАМ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ЗАБОЛЕВАНИЙ (СОСТОЯНИЙ),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СВЯЗАННЫХ С ПИТАНИЕМ</w:t>
      </w:r>
    </w:p>
    <w:p w:rsidR="005F1039" w:rsidRPr="003E47FC" w:rsidRDefault="005F1039" w:rsidP="005F1039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A2A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ПО </w:t>
      </w:r>
      <w:r w:rsidRPr="005F103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ДОЛЕ РАСХОДОВ НА ПИТАНИЕ</w:t>
      </w:r>
    </w:p>
    <w:p w:rsidR="005F1039" w:rsidRPr="003E47FC" w:rsidRDefault="005F1039" w:rsidP="005F1039">
      <w:pPr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22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813"/>
        <w:gridCol w:w="850"/>
        <w:gridCol w:w="856"/>
        <w:gridCol w:w="856"/>
        <w:gridCol w:w="855"/>
        <w:gridCol w:w="855"/>
        <w:gridCol w:w="852"/>
        <w:gridCol w:w="852"/>
        <w:gridCol w:w="852"/>
        <w:gridCol w:w="1254"/>
        <w:gridCol w:w="1547"/>
      </w:tblGrid>
      <w:tr w:rsidR="005F1039" w:rsidRPr="005F1039" w:rsidTr="00D66EF8">
        <w:trPr>
          <w:trHeight w:val="284"/>
        </w:trPr>
        <w:tc>
          <w:tcPr>
            <w:tcW w:w="18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39" w:rsidRPr="00AA3730" w:rsidRDefault="000279B1" w:rsidP="00AA3730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37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</w:t>
            </w:r>
            <w:proofErr w:type="spellStart"/>
            <w:proofErr w:type="gramStart"/>
            <w:r w:rsidRPr="00AA37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респон</w:t>
            </w:r>
            <w:r w:rsidR="00AA3730" w:rsidRPr="00AA37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AA37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денты</w:t>
            </w:r>
            <w:proofErr w:type="spellEnd"/>
            <w:proofErr w:type="gramEnd"/>
            <w:r w:rsidRPr="00AA37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доле расходов на питание в общем денежном доходе домохозяйства</w:t>
            </w:r>
            <w:proofErr w:type="gramStart"/>
            <w:r w:rsidRPr="005F1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(%)</w:t>
            </w:r>
            <w:r w:rsidR="008555F3">
              <w:rPr>
                <w:rStyle w:val="a5"/>
                <w:rFonts w:ascii="Arial" w:hAnsi="Arial" w:cs="Arial"/>
                <w:color w:val="000000"/>
                <w:sz w:val="16"/>
                <w:szCs w:val="16"/>
                <w:lang w:eastAsia="ru-RU"/>
              </w:rPr>
              <w:footnoteReference w:id="1"/>
            </w:r>
            <w:r w:rsidRPr="005F1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  <w:bookmarkStart w:id="0" w:name="_GoBack"/>
            <w:bookmarkEnd w:id="0"/>
            <w:proofErr w:type="gramEnd"/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F103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Справочно:</w:t>
            </w:r>
            <w:r w:rsidRPr="005F1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респонденты, проживающие в домохозяйствах, указавших</w:t>
            </w:r>
          </w:p>
          <w:p w:rsidR="005F1039" w:rsidRPr="005F1039" w:rsidRDefault="005F1039" w:rsidP="005F103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 острую нехватку  </w:t>
            </w:r>
            <w:proofErr w:type="gramStart"/>
            <w:r w:rsidRPr="005F1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доходов</w:t>
            </w:r>
            <w:proofErr w:type="gramEnd"/>
            <w:r w:rsidRPr="005F1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еду</w:t>
            </w:r>
          </w:p>
        </w:tc>
      </w:tr>
      <w:tr w:rsidR="005F1039" w:rsidRPr="005F1039" w:rsidTr="00D66EF8">
        <w:trPr>
          <w:trHeight w:val="284"/>
        </w:trPr>
        <w:tc>
          <w:tcPr>
            <w:tcW w:w="18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20 до 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30 до 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40 до 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50 до 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60 до 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70 до 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и более</w:t>
            </w: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F1039" w:rsidRPr="005F1039" w:rsidTr="00D66EF8">
        <w:trPr>
          <w:trHeight w:val="284"/>
        </w:trPr>
        <w:tc>
          <w:tcPr>
            <w:tcW w:w="18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респонденты, за исключением детей в возрасте до 3 лет  – всего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5F1039" w:rsidRPr="005F1039" w:rsidTr="00D66EF8">
        <w:trPr>
          <w:trHeight w:val="284"/>
        </w:trPr>
        <w:tc>
          <w:tcPr>
            <w:tcW w:w="18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039" w:rsidRPr="003E47FC" w:rsidRDefault="005F1039" w:rsidP="007A0BFF">
            <w:pPr>
              <w:spacing w:before="0"/>
              <w:ind w:left="0" w:firstLineChars="600" w:firstLine="9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F1039" w:rsidRPr="005F1039" w:rsidTr="00D66EF8">
        <w:trPr>
          <w:trHeight w:val="284"/>
        </w:trPr>
        <w:tc>
          <w:tcPr>
            <w:tcW w:w="18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039" w:rsidRPr="003E47FC" w:rsidRDefault="005F1039" w:rsidP="007A0BFF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имеют одно или несколько  заболеваний (состояний), связанных с питанием  – всего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51,1</w:t>
            </w:r>
          </w:p>
        </w:tc>
      </w:tr>
      <w:tr w:rsidR="005F1039" w:rsidRPr="005F1039" w:rsidTr="00D66EF8">
        <w:trPr>
          <w:trHeight w:val="284"/>
        </w:trPr>
        <w:tc>
          <w:tcPr>
            <w:tcW w:w="18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039" w:rsidRPr="003E47FC" w:rsidRDefault="005F1039" w:rsidP="007A0BFF">
            <w:pPr>
              <w:spacing w:before="0"/>
              <w:ind w:left="0" w:firstLineChars="700" w:firstLine="11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имеют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F1039" w:rsidRPr="005F1039" w:rsidTr="00D66EF8">
        <w:trPr>
          <w:trHeight w:val="284"/>
        </w:trPr>
        <w:tc>
          <w:tcPr>
            <w:tcW w:w="18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039" w:rsidRPr="003E47FC" w:rsidRDefault="005F1039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повышенное артериальное давление – всего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33,9</w:t>
            </w:r>
          </w:p>
        </w:tc>
      </w:tr>
      <w:tr w:rsidR="005F1039" w:rsidRPr="005F1039" w:rsidTr="00D66EF8">
        <w:trPr>
          <w:trHeight w:val="284"/>
        </w:trPr>
        <w:tc>
          <w:tcPr>
            <w:tcW w:w="18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039" w:rsidRPr="003E47FC" w:rsidRDefault="005F1039" w:rsidP="007A0BFF">
            <w:pPr>
              <w:spacing w:before="0"/>
              <w:ind w:left="51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 за последние 2 недели принимали лекарства по поводу повышенного артериального давления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28,9</w:t>
            </w:r>
          </w:p>
        </w:tc>
      </w:tr>
      <w:tr w:rsidR="005F1039" w:rsidRPr="005F1039" w:rsidTr="00D66EF8">
        <w:trPr>
          <w:trHeight w:val="284"/>
        </w:trPr>
        <w:tc>
          <w:tcPr>
            <w:tcW w:w="18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039" w:rsidRPr="003E47FC" w:rsidRDefault="005F1039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диабет или повышенный сахар в крови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</w:tr>
      <w:tr w:rsidR="005F1039" w:rsidRPr="005F1039" w:rsidTr="00D66EF8">
        <w:trPr>
          <w:trHeight w:val="284"/>
        </w:trPr>
        <w:tc>
          <w:tcPr>
            <w:tcW w:w="18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039" w:rsidRPr="003E47FC" w:rsidRDefault="005F1039" w:rsidP="007A0BFF">
            <w:pPr>
              <w:spacing w:before="0"/>
              <w:ind w:left="51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 принимают лекарства по поводу диабета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</w:tr>
      <w:tr w:rsidR="005F1039" w:rsidRPr="005F1039" w:rsidTr="00D66EF8">
        <w:trPr>
          <w:trHeight w:val="284"/>
        </w:trPr>
        <w:tc>
          <w:tcPr>
            <w:tcW w:w="18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039" w:rsidRPr="003E47FC" w:rsidRDefault="005F1039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 уровень холестерина в крови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</w:tr>
      <w:tr w:rsidR="005F1039" w:rsidRPr="005F1039" w:rsidTr="00D66EF8">
        <w:trPr>
          <w:trHeight w:val="284"/>
        </w:trPr>
        <w:tc>
          <w:tcPr>
            <w:tcW w:w="18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039" w:rsidRPr="003E47FC" w:rsidRDefault="005F1039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инфаркт миокарда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</w:tr>
      <w:tr w:rsidR="005F1039" w:rsidRPr="005F1039" w:rsidTr="00D66EF8">
        <w:trPr>
          <w:trHeight w:val="284"/>
        </w:trPr>
        <w:tc>
          <w:tcPr>
            <w:tcW w:w="18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039" w:rsidRPr="003E47FC" w:rsidRDefault="005F1039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инсульт (нарушение мозгового кровообращения)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</w:tr>
      <w:tr w:rsidR="005F1039" w:rsidRPr="005F1039" w:rsidTr="00D66EF8">
        <w:trPr>
          <w:trHeight w:val="284"/>
        </w:trPr>
        <w:tc>
          <w:tcPr>
            <w:tcW w:w="18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039" w:rsidRPr="003E47FC" w:rsidRDefault="005F1039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5F1039" w:rsidRPr="005F1039" w:rsidTr="00D66EF8">
        <w:trPr>
          <w:trHeight w:val="284"/>
        </w:trPr>
        <w:tc>
          <w:tcPr>
            <w:tcW w:w="18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039" w:rsidRPr="003E47FC" w:rsidRDefault="005F1039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гепатит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</w:tr>
      <w:tr w:rsidR="005F1039" w:rsidRPr="005F1039" w:rsidTr="00D66EF8">
        <w:trPr>
          <w:trHeight w:val="284"/>
        </w:trPr>
        <w:tc>
          <w:tcPr>
            <w:tcW w:w="18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039" w:rsidRPr="003E47FC" w:rsidRDefault="005F1039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остеопороз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</w:tr>
      <w:tr w:rsidR="005F1039" w:rsidRPr="005F1039" w:rsidTr="00D66EF8">
        <w:trPr>
          <w:trHeight w:val="284"/>
        </w:trPr>
        <w:tc>
          <w:tcPr>
            <w:tcW w:w="18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039" w:rsidRPr="003E47FC" w:rsidRDefault="005F1039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низкий уровень гемоглобина или анемия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</w:tr>
      <w:tr w:rsidR="005F1039" w:rsidRPr="005F1039" w:rsidTr="00D66EF8">
        <w:trPr>
          <w:trHeight w:val="284"/>
        </w:trPr>
        <w:tc>
          <w:tcPr>
            <w:tcW w:w="18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039" w:rsidRPr="003E47FC" w:rsidRDefault="005F1039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сколиоз (искривление позвоночника)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5F1039" w:rsidRPr="005F1039" w:rsidTr="00D66EF8">
        <w:trPr>
          <w:trHeight w:val="284"/>
        </w:trPr>
        <w:tc>
          <w:tcPr>
            <w:tcW w:w="18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039" w:rsidRPr="003E47FC" w:rsidRDefault="005F1039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заболевание желудочно-кишечного тракта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</w:tr>
      <w:tr w:rsidR="005F1039" w:rsidRPr="005F1039" w:rsidTr="00D66EF8">
        <w:trPr>
          <w:trHeight w:val="284"/>
        </w:trPr>
        <w:tc>
          <w:tcPr>
            <w:tcW w:w="18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039" w:rsidRPr="003E47FC" w:rsidRDefault="005F1039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аллергия на пищевые продукты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</w:tr>
      <w:tr w:rsidR="005F1039" w:rsidRPr="005F1039" w:rsidTr="00D66EF8">
        <w:trPr>
          <w:trHeight w:val="284"/>
        </w:trPr>
        <w:tc>
          <w:tcPr>
            <w:tcW w:w="18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039" w:rsidRPr="003E47FC" w:rsidRDefault="005F1039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переломы длинных трубчатых костей рук или ног (за последний год)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</w:tr>
      <w:tr w:rsidR="005F1039" w:rsidRPr="005F1039" w:rsidTr="00D66EF8">
        <w:trPr>
          <w:trHeight w:val="284"/>
        </w:trPr>
        <w:tc>
          <w:tcPr>
            <w:tcW w:w="18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039" w:rsidRPr="003E47FC" w:rsidRDefault="005F1039" w:rsidP="007A0BFF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имеют перечисленных заболеваний (состояний)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48,9</w:t>
            </w:r>
          </w:p>
        </w:tc>
      </w:tr>
      <w:tr w:rsidR="005F1039" w:rsidRPr="005F1039" w:rsidTr="00D66EF8">
        <w:trPr>
          <w:trHeight w:val="284"/>
        </w:trPr>
        <w:tc>
          <w:tcPr>
            <w:tcW w:w="18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039" w:rsidRPr="003E47FC" w:rsidRDefault="005F1039" w:rsidP="005F1039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  <w:r w:rsidRPr="003E47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за исключением детей в возрасте до 3 лет, имеющие одно или несколько  заболеваний (состояний), связанных с питанием – всего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39" w:rsidRPr="005F1039" w:rsidRDefault="005F1039" w:rsidP="005F1039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315DFD" w:rsidRPr="005F1039" w:rsidTr="00D66EF8">
        <w:trPr>
          <w:trHeight w:val="284"/>
        </w:trPr>
        <w:tc>
          <w:tcPr>
            <w:tcW w:w="18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FD" w:rsidRDefault="00315DFD" w:rsidP="00315DFD">
            <w:pPr>
              <w:spacing w:before="0"/>
              <w:ind w:left="17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 по числу заболеваний (состояний), связанных с питанием 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FD" w:rsidRPr="005F1039" w:rsidRDefault="00315DFD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FD" w:rsidRPr="005F1039" w:rsidRDefault="00315DFD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FD" w:rsidRPr="005F1039" w:rsidRDefault="00315DFD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FD" w:rsidRPr="005F1039" w:rsidRDefault="00315DFD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FD" w:rsidRPr="005F1039" w:rsidRDefault="00315DFD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FD" w:rsidRPr="005F1039" w:rsidRDefault="00315DFD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FD" w:rsidRPr="005F1039" w:rsidRDefault="00315DFD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FD" w:rsidRPr="005F1039" w:rsidRDefault="00315DFD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FD" w:rsidRPr="005F1039" w:rsidRDefault="00315DFD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FD" w:rsidRPr="005F1039" w:rsidRDefault="00315DFD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15DFD" w:rsidRPr="005F1039" w:rsidTr="00D66EF8">
        <w:trPr>
          <w:trHeight w:val="284"/>
        </w:trPr>
        <w:tc>
          <w:tcPr>
            <w:tcW w:w="18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FD" w:rsidRPr="00315DFD" w:rsidRDefault="00315DFD" w:rsidP="00315DFD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5D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имеют одно заболевание (состояние)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FD" w:rsidRPr="005F1039" w:rsidRDefault="00315DFD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FD" w:rsidRPr="005F1039" w:rsidRDefault="00315DFD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FD" w:rsidRPr="005F1039" w:rsidRDefault="00315DFD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FD" w:rsidRPr="005F1039" w:rsidRDefault="00315DFD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FD" w:rsidRPr="005F1039" w:rsidRDefault="00315DFD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FD" w:rsidRPr="005F1039" w:rsidRDefault="00315DFD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FD" w:rsidRPr="005F1039" w:rsidRDefault="00315DFD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FD" w:rsidRPr="005F1039" w:rsidRDefault="00315DFD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FD" w:rsidRPr="005F1039" w:rsidRDefault="00315DFD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FD" w:rsidRPr="005F1039" w:rsidRDefault="00315DFD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43,7</w:t>
            </w:r>
          </w:p>
        </w:tc>
      </w:tr>
      <w:tr w:rsidR="00315DFD" w:rsidRPr="005F1039" w:rsidTr="00D66EF8">
        <w:trPr>
          <w:trHeight w:val="284"/>
        </w:trPr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FD" w:rsidRPr="00315DFD" w:rsidRDefault="00315DFD" w:rsidP="00315DFD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5D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имеют два и более заболевания (состояния)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FD" w:rsidRPr="005F1039" w:rsidRDefault="00315DFD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FD" w:rsidRPr="005F1039" w:rsidRDefault="00315DFD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FD" w:rsidRPr="005F1039" w:rsidRDefault="00315DFD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FD" w:rsidRPr="005F1039" w:rsidRDefault="00315DFD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FD" w:rsidRPr="005F1039" w:rsidRDefault="00315DFD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FD" w:rsidRPr="005F1039" w:rsidRDefault="00315DFD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FD" w:rsidRPr="005F1039" w:rsidRDefault="00315DFD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FD" w:rsidRPr="005F1039" w:rsidRDefault="00315DFD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FD" w:rsidRPr="005F1039" w:rsidRDefault="00315DFD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DFD" w:rsidRPr="005F1039" w:rsidRDefault="00315DFD" w:rsidP="005F1039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0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56,3</w:t>
            </w:r>
          </w:p>
        </w:tc>
      </w:tr>
    </w:tbl>
    <w:p w:rsidR="00E7634B" w:rsidRPr="00A8572F" w:rsidRDefault="00E7634B" w:rsidP="00A8572F">
      <w:pPr>
        <w:ind w:left="0" w:firstLine="0"/>
        <w:rPr>
          <w:sz w:val="16"/>
          <w:szCs w:val="16"/>
          <w:lang w:val="en-US"/>
        </w:rPr>
      </w:pPr>
    </w:p>
    <w:sectPr w:rsidR="00E7634B" w:rsidRPr="00A8572F" w:rsidSect="005F1039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AD" w:rsidRDefault="008821AD" w:rsidP="008555F3">
      <w:pPr>
        <w:spacing w:before="0"/>
      </w:pPr>
      <w:r>
        <w:separator/>
      </w:r>
    </w:p>
  </w:endnote>
  <w:endnote w:type="continuationSeparator" w:id="0">
    <w:p w:rsidR="008821AD" w:rsidRDefault="008821AD" w:rsidP="008555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AD" w:rsidRDefault="008821AD" w:rsidP="008555F3">
      <w:pPr>
        <w:spacing w:before="0"/>
      </w:pPr>
      <w:r>
        <w:separator/>
      </w:r>
    </w:p>
  </w:footnote>
  <w:footnote w:type="continuationSeparator" w:id="0">
    <w:p w:rsidR="008821AD" w:rsidRDefault="008821AD" w:rsidP="008555F3">
      <w:pPr>
        <w:spacing w:before="0"/>
      </w:pPr>
      <w:r>
        <w:continuationSeparator/>
      </w:r>
    </w:p>
  </w:footnote>
  <w:footnote w:id="1">
    <w:p w:rsidR="008555F3" w:rsidRPr="00A8572F" w:rsidRDefault="008555F3" w:rsidP="008555F3">
      <w:pPr>
        <w:pStyle w:val="a3"/>
        <w:spacing w:after="0" w:line="240" w:lineRule="auto"/>
        <w:rPr>
          <w:sz w:val="18"/>
          <w:szCs w:val="18"/>
          <w:lang w:val="en-US"/>
        </w:rPr>
      </w:pPr>
      <w:r w:rsidRPr="008A6CC0">
        <w:rPr>
          <w:rStyle w:val="a5"/>
        </w:rPr>
        <w:footnoteRef/>
      </w:r>
      <w:r w:rsidRPr="008A6CC0">
        <w:t xml:space="preserve"> </w:t>
      </w:r>
      <w:r w:rsidRPr="000B2FD4">
        <w:rPr>
          <w:sz w:val="18"/>
          <w:szCs w:val="18"/>
        </w:rPr>
        <w:t xml:space="preserve">За январь-март 2013г.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039"/>
    <w:rsid w:val="000279B1"/>
    <w:rsid w:val="00113F37"/>
    <w:rsid w:val="00231407"/>
    <w:rsid w:val="00315DFD"/>
    <w:rsid w:val="003266F5"/>
    <w:rsid w:val="005F1039"/>
    <w:rsid w:val="006C608C"/>
    <w:rsid w:val="00783A3D"/>
    <w:rsid w:val="008555F3"/>
    <w:rsid w:val="00866AFA"/>
    <w:rsid w:val="008821AD"/>
    <w:rsid w:val="008A7419"/>
    <w:rsid w:val="009645FF"/>
    <w:rsid w:val="009B5EBF"/>
    <w:rsid w:val="00A8572F"/>
    <w:rsid w:val="00AA3730"/>
    <w:rsid w:val="00B63188"/>
    <w:rsid w:val="00CE7EAA"/>
    <w:rsid w:val="00D42719"/>
    <w:rsid w:val="00D66EF8"/>
    <w:rsid w:val="00E7634B"/>
    <w:rsid w:val="00E94A60"/>
    <w:rsid w:val="00EC34D6"/>
    <w:rsid w:val="00F7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555F3"/>
    <w:pPr>
      <w:spacing w:before="0" w:after="200" w:line="276" w:lineRule="auto"/>
      <w:ind w:left="0" w:firstLine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555F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rsid w:val="008555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Малиничева М.М.</cp:lastModifiedBy>
  <cp:revision>6</cp:revision>
  <dcterms:created xsi:type="dcterms:W3CDTF">2014-06-03T12:28:00Z</dcterms:created>
  <dcterms:modified xsi:type="dcterms:W3CDTF">2014-06-11T11:37:00Z</dcterms:modified>
</cp:coreProperties>
</file>